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A33" w:rsidRPr="00B56A33" w:rsidRDefault="00B56A33" w:rsidP="00B56A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sr-Cyrl-BA"/>
        </w:rPr>
      </w:pPr>
      <w:r w:rsidRPr="00B56A33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object w:dxaOrig="2880" w:dyaOrig="2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6pt;height:129.6pt" o:ole="">
            <v:imagedata r:id="rId5" o:title=""/>
          </v:shape>
          <o:OLEObject Type="Embed" ProgID="Photoshop.Image.7" ShapeID="_x0000_i1025" DrawAspect="Content" ObjectID="_1778669003" r:id="rId6">
            <o:FieldCodes>\s</o:FieldCodes>
          </o:OLEObject>
        </w:object>
      </w:r>
    </w:p>
    <w:p w:rsidR="00B56A33" w:rsidRPr="00B56A33" w:rsidRDefault="00B56A33" w:rsidP="00B56A3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GB"/>
        </w:rPr>
      </w:pPr>
      <w:r w:rsidRPr="00B56A33">
        <w:rPr>
          <w:rFonts w:ascii="Times New Roman" w:hAnsi="Times New Roman" w:cs="Times New Roman"/>
          <w:sz w:val="24"/>
          <w:szCs w:val="24"/>
          <w:lang w:val="sr-Cyrl-BA" w:eastAsia="en-GB"/>
        </w:rPr>
        <w:t>REPUBLIKA SRPSKA</w:t>
      </w:r>
    </w:p>
    <w:p w:rsidR="00B56A33" w:rsidRPr="00B56A33" w:rsidRDefault="00B56A33" w:rsidP="00B56A33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-47708</wp:posOffset>
                </wp:positionH>
                <wp:positionV relativeFrom="paragraph">
                  <wp:posOffset>148838</wp:posOffset>
                </wp:positionV>
                <wp:extent cx="5772647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26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45EBEC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11.7pt" to="450.8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B56A33">
        <w:rPr>
          <w:rFonts w:ascii="Times New Roman" w:hAnsi="Times New Roman" w:cs="Times New Roman"/>
          <w:color w:val="000000" w:themeColor="text1"/>
          <w:sz w:val="24"/>
          <w:szCs w:val="24"/>
          <w:lang w:val="sr-Cyrl-BA" w:eastAsia="en-GB"/>
        </w:rPr>
        <w:t>MINISTARSTVO POLJOPRIVREDE, ŠUMARSTVA I VODOPRIVREDE</w:t>
      </w:r>
    </w:p>
    <w:p w:rsidR="00B56A33" w:rsidRPr="00B56A33" w:rsidRDefault="00B56A33" w:rsidP="00B56A33">
      <w:pPr>
        <w:pStyle w:val="NoSpacing"/>
        <w:rPr>
          <w:rFonts w:ascii="Times New Roman" w:hAnsi="Times New Roman" w:cs="Times New Roman"/>
          <w:color w:val="000000" w:themeColor="text1"/>
          <w:sz w:val="18"/>
          <w:szCs w:val="18"/>
          <w:lang w:eastAsia="en-GB"/>
        </w:rPr>
      </w:pPr>
      <w:r w:rsidRPr="00B56A33">
        <w:rPr>
          <w:rFonts w:ascii="Times New Roman" w:hAnsi="Times New Roman" w:cs="Times New Roman"/>
          <w:color w:val="000000" w:themeColor="text1"/>
          <w:sz w:val="18"/>
          <w:szCs w:val="18"/>
          <w:lang w:val="sr-Cyrl-BA" w:eastAsia="en-GB"/>
        </w:rPr>
        <w:t>Trg Republike Srpske 1, Banja Luka, tel.: 051/338-415, faks: 051/338-865, www.vladars.</w:t>
      </w:r>
      <w:r w:rsidRPr="00B56A33">
        <w:rPr>
          <w:color w:val="000000" w:themeColor="text1"/>
        </w:rPr>
        <w:t xml:space="preserve"> </w:t>
      </w:r>
      <w:r w:rsidRPr="00B56A33">
        <w:rPr>
          <w:rFonts w:ascii="Times New Roman" w:hAnsi="Times New Roman" w:cs="Times New Roman"/>
          <w:color w:val="000000" w:themeColor="text1"/>
          <w:sz w:val="18"/>
          <w:szCs w:val="18"/>
          <w:lang w:val="sr-Cyrl-BA" w:eastAsia="en-GB"/>
        </w:rPr>
        <w:t>rs, E-mail: </w:t>
      </w:r>
      <w:r w:rsidRPr="00B11166">
        <w:rPr>
          <w:rFonts w:ascii="Times New Roman" w:hAnsi="Times New Roman" w:cs="Times New Roman"/>
          <w:color w:val="000000" w:themeColor="text1"/>
          <w:sz w:val="18"/>
          <w:szCs w:val="18"/>
          <w:lang w:val="sr-Cyrl-BA" w:eastAsia="en-GB"/>
        </w:rPr>
        <w:fldChar w:fldCharType="begin"/>
      </w:r>
      <w:r w:rsidRPr="00B11166">
        <w:rPr>
          <w:rFonts w:ascii="Times New Roman" w:hAnsi="Times New Roman" w:cs="Times New Roman"/>
          <w:color w:val="000000" w:themeColor="text1"/>
          <w:sz w:val="18"/>
          <w:szCs w:val="18"/>
          <w:lang w:val="sr-Cyrl-BA" w:eastAsia="en-GB"/>
        </w:rPr>
        <w:instrText xml:space="preserve"> HYPERLINK "mailto:mps@mps.vladars.net" </w:instrText>
      </w:r>
      <w:r w:rsidRPr="00B11166">
        <w:rPr>
          <w:rFonts w:ascii="Times New Roman" w:hAnsi="Times New Roman" w:cs="Times New Roman"/>
          <w:color w:val="000000" w:themeColor="text1"/>
          <w:sz w:val="18"/>
          <w:szCs w:val="18"/>
          <w:lang w:val="sr-Cyrl-BA" w:eastAsia="en-GB"/>
        </w:rPr>
        <w:fldChar w:fldCharType="separate"/>
      </w:r>
      <w:r w:rsidRPr="00B11166">
        <w:rPr>
          <w:rFonts w:ascii="Times New Roman" w:hAnsi="Times New Roman" w:cs="Times New Roman"/>
          <w:color w:val="000000" w:themeColor="text1"/>
          <w:sz w:val="18"/>
          <w:szCs w:val="18"/>
          <w:lang w:val="sr-Cyrl-BA" w:eastAsia="en-GB"/>
        </w:rPr>
        <w:t>mps@mps.vladars. rs</w:t>
      </w:r>
      <w:r w:rsidRPr="00B11166">
        <w:rPr>
          <w:rFonts w:ascii="Times New Roman" w:hAnsi="Times New Roman" w:cs="Times New Roman"/>
          <w:color w:val="000000" w:themeColor="text1"/>
          <w:sz w:val="18"/>
          <w:szCs w:val="18"/>
          <w:lang w:val="sr-Cyrl-BA" w:eastAsia="en-GB"/>
        </w:rPr>
        <w:fldChar w:fldCharType="end"/>
      </w:r>
    </w:p>
    <w:p w:rsidR="00B56A33" w:rsidRPr="00B56A33" w:rsidRDefault="00B56A33" w:rsidP="00B56A33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B56A33">
        <w:rPr>
          <w:rFonts w:ascii="Times New Roman" w:hAnsi="Times New Roman" w:cs="Times New Roman"/>
          <w:color w:val="000000" w:themeColor="text1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Broj:</w:t>
      </w:r>
    </w:p>
    <w:p w:rsidR="00B56A33" w:rsidRPr="003F3C0A" w:rsidRDefault="00B56A33" w:rsidP="003F3C0A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Datum,</w:t>
      </w:r>
    </w:p>
    <w:p w:rsidR="00B56A33" w:rsidRDefault="00B56A33" w:rsidP="00B56A33">
      <w:pPr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en-GB"/>
        </w:rPr>
      </w:pPr>
      <w:r w:rsidRPr="00B56A33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 </w:t>
      </w:r>
      <w:r w:rsidRPr="00B56A33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en-GB"/>
        </w:rPr>
        <w:t>NARODNA SKUPŠTINA REPUBLIKE SRPSKE</w:t>
      </w:r>
    </w:p>
    <w:p w:rsidR="00B11166" w:rsidRPr="00B56A33" w:rsidRDefault="00B11166" w:rsidP="00B56A33">
      <w:pPr>
        <w:spacing w:before="100" w:beforeAutospacing="1" w:after="100" w:afterAutospacing="1" w:line="360" w:lineRule="atLeast"/>
        <w:jc w:val="both"/>
        <w:rPr>
          <w:rFonts w:ascii="Segoe UI" w:eastAsia="Times New Roman" w:hAnsi="Segoe UI" w:cs="Segoe UI"/>
          <w:color w:val="52525B"/>
          <w:sz w:val="24"/>
          <w:szCs w:val="24"/>
          <w:lang w:eastAsia="en-GB"/>
        </w:rPr>
      </w:pPr>
    </w:p>
    <w:p w:rsidR="00B56A33" w:rsidRPr="00B56A33" w:rsidRDefault="00B56A33" w:rsidP="00B56A33">
      <w:pPr>
        <w:spacing w:before="100" w:beforeAutospacing="1" w:after="100" w:afterAutospacing="1" w:line="360" w:lineRule="atLeast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en-GB"/>
        </w:rPr>
      </w:pPr>
      <w:r w:rsidRPr="00B56A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BA" w:eastAsia="en-GB"/>
        </w:rPr>
        <w:t>PREDMET: </w:t>
      </w:r>
      <w:r w:rsidRPr="00B56A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BA" w:eastAsia="en-GB"/>
        </w:rPr>
        <w:t>Izvještaj o sprovedenoj javnoj raspravi o Nacrtu zakona o lovstvu, dostavlja se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Na osnovu člana 197. stav 1. i člana 198. Poslovnika Narodne skupštine Republike Srpske („Službeni glasnik Republike Srpske“, broj: 66/20), od 9. jula 2020. godine, dostavljamo Vam Izvještaj o sprovedenoj javnoj raspravi o Nacrtu zakona o lovstvu.</w:t>
      </w:r>
    </w:p>
    <w:p w:rsidR="00AA69C8" w:rsidRDefault="00AA69C8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 w:eastAsia="en-GB"/>
        </w:rPr>
      </w:pPr>
    </w:p>
    <w:p w:rsidR="00B56A33" w:rsidRPr="00650BC3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RS"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Narodna skupština Republike Srpske na 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Sedmoj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redovnoj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sjednici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održanoj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22. 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  <w:t>decembra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 2023. </w:t>
      </w:r>
      <w:proofErr w:type="spellStart"/>
      <w:proofErr w:type="gram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godine</w:t>
      </w:r>
      <w:proofErr w:type="spellEnd"/>
      <w:proofErr w:type="gramEnd"/>
      <w:r w:rsidRPr="003F3C0A"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  <w:t>,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 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usvojila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 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  <w:t>je 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Nacrt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zakona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o 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  <w:t>lovstvu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, a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Zaključkom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broj</w:t>
      </w:r>
      <w:proofErr w:type="spellEnd"/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:</w:t>
      </w:r>
      <w:r w:rsidR="00AA69C8">
        <w:rPr>
          <w:rFonts w:ascii="Times New Roman" w:hAnsi="Times New Roman" w:cs="Times New Roman"/>
          <w:sz w:val="24"/>
          <w:szCs w:val="24"/>
          <w:lang w:val="sr-Cyrl-RS" w:eastAsia="en-GB"/>
        </w:rPr>
        <w:t> 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 02/1-021-1493/23 od 22. decembra 2023. godine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objavljenom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u „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Službenom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glasniku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Republike Srp</w:t>
      </w:r>
      <w:r w:rsidR="00650BC3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ske“,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broj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  <w:t>: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 113/23)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  <w:t>,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 od 26. 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  <w:t>decembra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 2023. </w:t>
      </w:r>
      <w:proofErr w:type="spellStart"/>
      <w:proofErr w:type="gram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godine</w:t>
      </w:r>
      <w:proofErr w:type="spellEnd"/>
      <w:proofErr w:type="gram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obavezala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je Ministarstvo 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poljoprivrede, šumarstva i vodoprivrede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 Republike Srpske (u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daljem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tekstu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: Ministarstvo)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  <w:t>,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 da o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predmetnom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Nacrtu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zakona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sprovede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javnu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raspravu</w:t>
      </w:r>
      <w:proofErr w:type="spellEnd"/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,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jer se navedenim Nacrtom zakona uređuju pitanja koja su od posebnog značaja za građane i o kojima je neophodno da se konsultuju organi, organizacije, naučne i stručne institucije i zainteresovani građani.</w:t>
      </w:r>
    </w:p>
    <w:p w:rsidR="00AA69C8" w:rsidRDefault="00AA69C8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 w:eastAsia="en-GB"/>
        </w:rPr>
      </w:pP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Narodna skupština Republike Srpske zadužila je Ministarstvo za organizovanje i sprovođenje javne rasprave. Rok za sprovođenje javne rasprave bio je 90 dana.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Tekst Nacrta zakona objavljen je na internet stranici Narodne skupštine Republike Srpske i na internet stranici Ministarstva.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Ministarstvo je javnu raspravu o Nacrtu zakona o lovstvu sprovelo u propisanom roku, u  periodu od 6. februara do 14. februara 2024. godine u sljedećom gradovima: Bijeljina, Istočno Sarajevo, Trebinje, Prijedor i Banja Luka. Učešće u sprovedenim javnim raspravama uzelo je 126 učesnika.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lastRenderedPageBreak/>
        <w:t>O datumu i rasporedu održavanja javnih rasprava obavješten je Lovački savez Republike Srpske, koji je obavjestio svoje članice, korisnike lovišta. Takođe, pozivi za javne rasprave dostavljeni su Privrednoj komori Republike Srpske.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U uvodnom dijelu svih javnih rasprava predstavnici Ministarstva detaljno su obrazložili Nacrt zakona o lovstvu sa posebnim osvrtom na razloge zbog kojih se pristupilo donošenju zakona i unapređenja koja nudi ovaj Nacrt u odnosu na zakon koji je na snazi. Sa održanih javnih rasprava vođen je zapisnik i sačinjen je spisak prisutnih lica sa njihovim potpisom.</w:t>
      </w:r>
    </w:p>
    <w:p w:rsidR="00B56A33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U toku javne rasprave, učesnici su iznijeli prijedloge, primjedbe, sugestije i mišljenja u pogledu predloženih zakonskih rješenja, a u najvećoj mjeri bile su upućene od strane korisnika lovišta, kao i  Republičkog zavoda za zaštitu kulturno-istorijskog i prirodnog nasleđa Banja Luka, Centra za zaštitu životne sredine predstavnika drugih nevladinih organizacija, kao ornitologa, Kinološkog saveza Republike Srpske i predstavnika lokalne zajednice.</w:t>
      </w:r>
    </w:p>
    <w:p w:rsidR="00AA69C8" w:rsidRPr="003F3C0A" w:rsidRDefault="00AA69C8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U ostavljenom roku obrađivaču Zakona pristigli su prijedlozi, sugestije i mišljenja u pisanoj formi i to od</w:t>
      </w:r>
      <w:r w:rsidRPr="003F3C0A">
        <w:rPr>
          <w:rFonts w:ascii="Times New Roman" w:hAnsi="Times New Roman" w:cs="Times New Roman"/>
          <w:sz w:val="24"/>
          <w:szCs w:val="24"/>
          <w:lang w:val="sr-Latn-BA" w:eastAsia="en-GB"/>
        </w:rPr>
        <w:t>: 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Lovačkog saveza Republike Srpske,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Grada Prnjavora, Grada Bijeljine, JPŠ „Šume RS“ a.d. Sokolac, Republičkog zavoda za zaštitu kulturno-istorijskog i prirodnog nasleđa Banja Luka, Centra za životnu sredinu,  Ornitološkog društva „Naše ptice“, Društva za istraživanje i zaštitu biodiverziteta iz Banja Luke, Regije lovaca Mrkonjić Grad, Lovačkog udruženja „Golub“ iz Bijeljine, Lovačkog udruženja „Lijevče“ Nova Topola iz Gradiške, Lovačkog udruženja „Borik“ iz Prnjavora i fizičkih lica. Dostavljeni prijedlozi u Ministarstvo u pisanoj formi se dominantno odnose na iznesene usmene prijedloge date na javnoj raspravi.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U nastavku slijedi sažetak komentara, prijedloga i sugestija na Nacrt zakona o lovstvu iznesenih od strane narodnih poslanika na Sedmoj redovnoj sjednici Narodne skupštine Republike Srpske: 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21. stav 1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. jasno definisati i pojasniti šta znači uklanjati pse i mačke iz lovišta,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-</w:t>
      </w:r>
      <w:r w:rsidRPr="003F3C0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 w:eastAsia="en-GB"/>
        </w:rPr>
        <w:t>za član 30.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 stav 3. propisati šta se dešava sa resursima koje je na primjer Nacinalni park uložio na poboljšanje i uslove kvaliteta lova, a u slučaju da Ministarstvo gazduje sa posebnim lovištem putem Lovačkog saveza Republike Srpske i JPŠ „Šume RS“ i u tom slučaju Ministarstvo obezbjeđuje potrebna sredstva,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u članu 34.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korisniku lovišta utvrđuje se godišnja naknada za korišćenje planiranog odstrela  divljači prilikom zaključivanja ugovora o dodjeli lovišta. Prijedlog je da se naknada plaća nakon završene sezone kada se jasno zna koliko je jedinki pojedine divljači odstreljeno u sezoni jer lovci unaprijed plaćaju taksu po nekom planu  za koji ne znaju da li će biti realizovan,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 w:eastAsia="en-GB"/>
        </w:rPr>
        <w:t>-više pitanje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 da li će nekim pravilnikom biti definisan broj metaka u spremniku poluautomatskog oružja?,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RS" w:eastAsia="en-GB"/>
        </w:rPr>
        <w:t>-u članu 38.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 propisano je da se u privrednom lovištu na koncesiju može dati  planirani odstrel divljači uz obavljanje lovne djelatnosti na period do 20 godina, a posebna i sportsko-rekreaciona lovišta dodjeljuju se na period od 10 godina, zašto je ova razlika?,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RS" w:eastAsia="en-GB"/>
        </w:rPr>
        <w:t>-rješti problem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 trovanja lovačkih pasa jer to izaziva velike incidente kod lovaca,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RS" w:eastAsia="en-GB"/>
        </w:rPr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prijedlog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da se prekršajna kazna za lovca prepolovi ukoliko se plati u roku od osam dana, kao što je to slučaj za prekršaje npr. u saobraćaju za prekoračenje brzine, da lovci na taj način ne budu u podređenom položaju u odnosu na druge građane,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lastRenderedPageBreak/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 w:eastAsia="en-GB"/>
        </w:rPr>
        <w:t>-pružiti 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adekvatnu zaštitu poljoprivrednim proizvođačima za sprečavanje štete od divljači, posebno divljih svinja, na način da Vlada Republike Srpske izdvoji sredstva za pomoć poljoprivrednicima radi uspostavljanja adekvatne zaštite od divljači, a onda da poljoprivrednici isto to održavaju i da se pridržavaj propisa.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 </w:t>
      </w:r>
    </w:p>
    <w:p w:rsidR="00B56A33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Na održanim javnim raspravama i dostavljenim mišljenjima u pisanoj formi, Ministarstvu su izneseni sljedeći komentari, primjedbe i prijedlozi:</w:t>
      </w:r>
    </w:p>
    <w:p w:rsidR="00650BC3" w:rsidRPr="003F3C0A" w:rsidRDefault="00650BC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-u </w:t>
      </w:r>
      <w:proofErr w:type="spellStart"/>
      <w:r w:rsidRPr="003F3C0A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članu</w:t>
      </w:r>
      <w:proofErr w:type="spellEnd"/>
      <w:r w:rsidRPr="003F3C0A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2</w:t>
      </w:r>
      <w:r w:rsidRPr="003F3C0A">
        <w:rPr>
          <w:rFonts w:ascii="Times New Roman" w:hAnsi="Times New Roman" w:cs="Times New Roman"/>
          <w:sz w:val="24"/>
          <w:szCs w:val="24"/>
          <w:lang w:eastAsia="en-GB"/>
        </w:rPr>
        <w:t>. </w:t>
      </w:r>
      <w:proofErr w:type="spellStart"/>
      <w:proofErr w:type="gramStart"/>
      <w:r w:rsidRPr="003F3C0A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stavu</w:t>
      </w:r>
      <w:proofErr w:type="spellEnd"/>
      <w:proofErr w:type="gramEnd"/>
      <w:r w:rsidRPr="003F3C0A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 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RS" w:eastAsia="en-GB"/>
        </w:rPr>
        <w:t>2.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 dodati riječi „i koje se koristi isključivo pod uslovima i na način propisan ovim zakonom“,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4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. u pojmovima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brisati riječi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alohtona i autohtona vrste divljači,  biološka raznovrsnost jer su propisani Zakonom o zaštiti prirode, kao pojam dlakave i pernate divljači, pobrojati samo vrste divljač visokog lova i divljač niskog lova koje su predmet Zakona o lovstvu, što se odražava i na član 6., 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u tački 5. dabra navesti u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divljač niskog lova, a tačku 9. definisati na način da glasi</w:t>
      </w:r>
      <w:r w:rsidR="00650BC3">
        <w:rPr>
          <w:rFonts w:ascii="Times New Roman" w:hAnsi="Times New Roman" w:cs="Times New Roman"/>
          <w:sz w:val="24"/>
          <w:szCs w:val="24"/>
          <w:lang w:val="sr-Cyrl-BA" w:eastAsia="en-GB"/>
        </w:rPr>
        <w:t xml:space="preserve"> 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„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In‌jekciona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puška-posebno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konstruisano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vazdušno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oružje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za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ispucavanje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specijalnih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špriceva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u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svrhu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privremenog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uspavljivanja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životinje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ili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davanja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određene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medikamentne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terapije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u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svrhu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 xml:space="preserve"> </w:t>
      </w:r>
      <w:proofErr w:type="spellStart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liječenja</w:t>
      </w:r>
      <w:proofErr w:type="spellEnd"/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en-AU" w:eastAsia="en-GB"/>
        </w:rPr>
        <w:t>.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“, za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matičnog lovca propisati uslov da je državljanin Republike Srpske, odnosno Bosne i Hercegovine,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BA" w:eastAsia="en-GB"/>
        </w:rPr>
        <w:t> 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te dodati i definisati u pojmovima: Kinološki savez Republike Srpske,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nelovni dan,  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lovačko udruženje,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sportsko-rekreacioni lov i štetočine,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shd w:val="clear" w:color="auto" w:fill="FCFCFC"/>
          <w:lang w:val="sr-Cyrl-RS" w:eastAsia="en-GB"/>
        </w:rPr>
        <w:t>-u članu 5.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 navesti samo vrste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divljač „iz klase sisara i 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vrste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divljač iz klase ptica“ koje su predmet ovog zakona, 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BA" w:eastAsia="en-GB"/>
        </w:rPr>
        <w:t> 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brisati stav 2. kojim je u Nacrtu propisano da ministar donosi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Pravilnik o klasifikaciji divljači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shd w:val="clear" w:color="auto" w:fill="FCFCFC"/>
          <w:lang w:val="sr-Cyrl-RS" w:eastAsia="en-GB"/>
        </w:rPr>
        <w:t>-u članu 6. stavu 2. i 4.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 divlju mačku svrstati u kategoriju zaštićenih vrsta, a nutriju u nezaštićene vrste; razdvojiti autohtone, alohtone i invaznivne vrste i njihov status,  a brisati riječ „sistematskoj“ tako da bi glasio „Ministar donosi pravilnik o klasifikaciji divljači.“,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shd w:val="clear" w:color="auto" w:fill="FCFCFC"/>
          <w:lang w:val="sr-Cyrl-RS" w:eastAsia="en-GB"/>
        </w:rPr>
        <w:t>-u članu 6. st. 3. i 4.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 pobrojati samo lovne vrste,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RS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CFCFC"/>
          <w:lang w:val="sr-Cyrl-RS" w:eastAsia="en-GB"/>
        </w:rPr>
        <w:t>-</w:t>
      </w:r>
      <w:r w:rsidRPr="003F3C0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 w:eastAsia="en-GB"/>
        </w:rPr>
        <w:t>U članu 7. 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nacrta zakona, poslije stava 6. dodati  nove stavove 7, 8. i 9. koji glase: „(7) Zabranjeno je loviti divljač za vrijeme lovostaja ili na području gdje je lov zabranjen.(8) Zabranjen je neovlašćen lov u ustanovljenom lovištu, kao i odstrel, ranjavanje i hvatanje žive divljači. (9) Zabranjen je lov stalno ili privremeno zaštićene divljači čiji je lov zabranjen i lov bez dozvole za lov određene vrste divljači, kao i lov na način ili sredstvima kojima se divljač masovno uništava.“,</w:t>
      </w:r>
    </w:p>
    <w:p w:rsidR="00B56A33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8.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propisati koje su trajno zaštićene vrste od vrsta navednih u  članu 6.,</w:t>
      </w:r>
    </w:p>
    <w:p w:rsidR="00650BC3" w:rsidRPr="003F3C0A" w:rsidRDefault="00650BC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9.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uvrstiti divlju mačku u lovostajem zaštićene vrste,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10.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propisati da ministar donosi privremenu zabranu lova ukoliko ne funkcionišu organi upravljanja korisnika lovišta i ukoliko korisnik lovišta ostane bez lica za zastupanje i predstavljanje,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11. stva 4.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izmjeniti da glasi „Uz zahtjev za saglasnost iz stava 1. ovog člana, korisnik lovišta dostavlja mišljenje Ministarstva prostornog uređenja za građevinarstvo i ekologiju,</w:t>
      </w:r>
    </w:p>
    <w:p w:rsidR="00650BC3" w:rsidRPr="003F3C0A" w:rsidRDefault="00650BC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lastRenderedPageBreak/>
        <w:t>-u članu 12. u stavu 1.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brisati riječi „ugroženih vrsta“ i riječi „i propisima iz oblasti zaštite prirode“ i brisati st. 2. i 3., 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u članu 12. stav 3.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promijeniti da glasi „Praćenje stanja populacije rijetkih i ugroženih vrsta divljači na terenu vrše korisnici lovišta, naučne i stručne ustanove, organizacije i pojedinci u skladu sa uslovima koje propisuje Zavod“, a predlaže se dodavanje novog stava 4. koji glasi „Korisnici lovišta su dužni vršiti monitoring populacije divljači i njihovih staništa u skladu sa propisima iz oblasti lovstva i zaštite prirode.“,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14. stav. 1.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predloženo je da se pri izradi naredbe kojom se propisuju vrste ptica i sisara korisnih za poljoprivredu i šumarstvo uključi Zavod, ali se  veći broj prijedloga odnosio  da se brišu st. 3. i 4. ovog člana, radi usklađivanja sa promjenama u članu 5.,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15. stavu 5.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potrebno je pribaviti uslove koje propisuje Zavod,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u članu 16. stavu 1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. kada je u pitanju imenovanje i angažovanje interventnog tima, riječi „medvjed, vuk i ris“ zamjeniti sa riječima „divlje životinje“ i dopuniti nadležnost interventnog tima da se odnosi na sitne zvijeri ili barem samo za ptice u budućnosti. Riječ „krupne“ zvijeri zamjeniti sa rječju „velike“ zvijeri u ovom članu i u cijelom tekstu zakona. Promijeniti definiciju na način da interventi tim sačinjavaju osobe osposobljene za potrebe rješavanja neželjenih situacija, neuobičajenih pojava, opasnosti i eventualnih šteta od velikih zvijeri, uključujući spašavanje, obilježavanje i zbrinjavanje medvjeda, vuka i risa, kao i njihovog spasavanja, hvatanja, i zbrinjavanja. Imenovanje i djelovanje interventnog tima treba da bude u nadležnosti Ministarstva, s obzirom na član 15. u kojem je jasno propisano da ministar daje dozvolu za hvatanje, odnosno da nalog za djelovanje u neželjenim situacijama koje nisu samo u djelokrugu lovstva može da izda samo vlasnik resursa i da preuzme odgovornost za postupke i odluke, a za koje Lovački savez ne može da ima ovlašćenje,    </w:t>
      </w:r>
    </w:p>
    <w:p w:rsidR="00650BC3" w:rsidRPr="003F3C0A" w:rsidRDefault="00650BC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u članu 17.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stav 1.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tačka 1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)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da glasi „upotrebom reflektora, farova, jakih baterijskih lampi i drugih svjetlosnih izvora, ogledala, magnetofona i drugih zvučnih uređaja, vještačkih i živih mamaca i omamljujućih sredstava, 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isključiti vabilice zbog lova na prepelice; u tački 2. brisati riječi „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ili drugim sredstvima za masovno hvatanje, odnosno uništavanje,“ jer je korišćenje ovih sredstava propisnao kao krivično djelo Krivičnog zakonika Republike Srpske;   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u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tački 9. definisati značenje „objekta za stanovanje“ i dodati riječi osim „sanitarnog odstrela“;  dodati novu  tačku 11. koja će glasiti „poluautomatskim lovačkim oružjem sa olučenim i neolučenim cijevima sa više od 5 metaka“;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 u stavu 4. lov psima do 31 jula, umjesto do 31 juna; 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u stavu 6. tački 1. nakon riječi „koristiti psa (krvosljednika), sa položenim ispitom na krvnom tragu“ dodati „i druga vrsta pasa koja ima položen ispit na krvnom tragu“; u tački 4. zabraniti lov srndaća, običnog jelena i jelena lopatara uz pomoć rikalica i vabilica, kao pomoćnih sredstava, a drugi učesnici smatraju da treba dozvoliti lov srndaća, običnog jelena, jelena lopatara, lisica i šakala uz pomoć usno-vazdušne vabilice kao pomoćnih sredstava u lovu;  propisati u stavu 5. „zabranjeno je u lovištu graditi lovnouzgojne i lovnotehničke objekte i prihranjivati divljač, na lovnim i nelovnim površinama, bez obzira na vlasništvo, bez odobrenja korisnika lovišta“; u stavu 6. dodati novu tačku 8. koja glasi „loviti uz pomoć termalnih i drugih optičkih pomagala, po odobrenju korisnika lovišta“;  dodati i zbranu korišćenja ljepila/ljepka kojeg koriste za sitne ptice pjevačice, ali od kojeg stradaju i velike  ptice; 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 u ovom članu dodati jedan stav i tri tačke: a) zabranjena je upotreba optoelektronskih nišana u lovu na visoku divljač, izuzev kod lova čekanjem divlje svinje, vuka, šakala, lisice;  b)zabranjena je upotreba vojnog oružja i vojne municije kod lova divljih životinja i v) zabranjeno je proganjanje i presretanje divljači svim sredstvima na motorni pogon; novim stavom propisati da je „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 xml:space="preserve">Zabranjeno je neetičko fotografisanje i snimanje, kao i objavljivanje neetičkih fotografija i snimaka ranjene, 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lastRenderedPageBreak/>
        <w:t>odstreljene i uhvaćene divljači.“. U stavu 3. istog člana dopisati „u skladu sa propisima Međunarodne kinološke organizacije – FCI“ da bi se otklonile eventualne dileme oko rodovnika nerasnih pasa. U stavu 7. novom tačkom  precizirati korišćenje pasa krvosljednika koji imaju položen ispit na krvnom tragu;  uvesti novu tačku  kojom će se propisati mogućnost korišćenja pasa koji imaju položen specijalistički ispit u lovu nezaštićenih krznašica nakon pribavljenog odobrenja od strane Ministarstva zbog lova šakala čija se populacija dramatično povećava i čini velike štete na plemenitoj divljači i domaćim životinjama i  novom tačkom omogućiti lov dabra pomoću zamki.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u članu 18.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precizirati da se može vršiti organizovani i kontrolisati odstel „bez obzira na stepen zaštite, vrijeme lovostaja i udaljenost od objekata za stanovanje“,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trike/>
          <w:color w:val="000000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19. stav 2.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nakon riječi „zabranjen je lov divljači na nelovnim površinama i terenima za obuku lovačkih pasa“ dodati riječi „osim sanitarnog odstrela“,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trike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19. dodati novi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stav 2a koji glasi „Izuzetno od stava 2. Ministar može donijeti rješenje za lov na nelovnim površinama u sledećim slučajevima: 1) Ako je divljač nekontrolisano ušla u nelovnu površinu, 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a svojim prisustvom može nanijeti štetu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pa se ne može na bezbjedan način istjerati sa te površine (naselja, groblja, javni putevi, parkovi u naseljima, plantažni voćnjaci i vinogradi, objekti za liječenje i rekreaciju, aerodromi, dvorišta seoskih domaćinstava, stambenih zgrada, fabričkih i industrijskih objekata, površine koje služe za vojne, naučne i nastavne potrebe, kao i drugi objekti utvrđeni posebnim propisima), te dodati novi stav koji glasi „Zabranjeno je paliti žetvene ostatke, korove, trave i drugo rastinje u lovištu.“,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20.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dodati novi stav 2. kojim će se propisati zabranjen transport lovačkog oružja na nedozvoljen način,</w:t>
      </w:r>
    </w:p>
    <w:p w:rsidR="00650BC3" w:rsidRPr="003F3C0A" w:rsidRDefault="00650BC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21. stav 1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. Predloženo je da se propiše da „je korisnik lovišta dužan zatražiti od nadležnog organa lokalne samouprave da izvrši uklanjanje  pasa i mačaka  iz lovišta, a ukoliko nadležni organ lokalne samouprave ne postupi po zahtjevu korisnika lovišta i ne izvrši uklanjanje, korisnik lovišta ovlašćen je da kontrolisano i organizovano odstreljuje pse i mačke bez vlasnika ili bez kontrole vlasnika koji se nalaze u lovištu, na udaljenosti većoj od 200 metara od naselja ili stada jer predstavljaju neposrednu opasnost po divljač i domaće životinje.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-član 22.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promijeniti da glasi „Dozvoljeno je da ovčarski psi  mogu biti u lovištu samo uz stado u prisustvu čuvara stada i na udaljenosti do  200 metara od stada“, a nakon riječi „privatni posjed“ dodati riječi u „svojini Republike Srpske“, ili brisati riječi koje definišu svojinu,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27.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propisati minimalnu površinu uzgajališta za divljač niskog lova od 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0,2 hektara za nisku divljač,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kojoj ne treba površina od 20 hektara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u članu 31. stav 3.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dodati riječi  „koji su državljani Republike Srpske/Bosne i Hercegovine“,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40.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brisati stav 3. i propisati površinu prihvatilišta pravilnikom za svaku  vrstu pojedinačno u prostoru po vrsti;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42. stav 2.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izmijeniti na način da glasi „Plan upravljanja iz stava 1. ovog člana donosi ministar na prijedlog radnog tima za izradu Plana upravljanja određenom vrstom koju imenuje ministar.“,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lastRenderedPageBreak/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u članu 43. stav 3.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promijeniti da „</w:t>
      </w:r>
      <w:r w:rsidRPr="003F3C0A">
        <w:rPr>
          <w:rFonts w:ascii="Times New Roman" w:hAnsi="Times New Roman" w:cs="Times New Roman"/>
          <w:sz w:val="24"/>
          <w:szCs w:val="24"/>
          <w:shd w:val="clear" w:color="auto" w:fill="FCFCFC"/>
          <w:lang w:val="sr-Cyrl-BA" w:eastAsia="en-GB"/>
        </w:rPr>
        <w:t>Izradu lovnih osnova mogu vršiti pravna lica registrovana za tu djelatnost i Lovački savez u skladu sa zakonom.“,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i dopuniti  stav 3. dodavanjem genetičkog prebrojavanja kao naučne metodologije, koja i ako je zahtjevna i skupa predstavlja  danas jedini pouzdan način brojanja jedinki u prirodi, zbog čega  bi bilo opravdano da se u zakonu nađe ova metodologija kao mogućnost,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50.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stavu 2. propisati „da su lovci u lovu prikladno odjeveni i opremljeni za lov i da obavezno nose vidljivo fluorescentno obilježje.“,  da  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„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Inostrani i domaći lovci u komercijalnom lovu mogu učestvovati samo u pratnji lovočuvara ili stručnog pratioca ko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je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g ovlasti korisnik lovišt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a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.“,</w:t>
      </w:r>
    </w:p>
    <w:p w:rsidR="00650BC3" w:rsidRDefault="00650BC3" w:rsidP="003F3C0A">
      <w:pPr>
        <w:pStyle w:val="NoSpacing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 w:eastAsia="en-GB"/>
        </w:rPr>
      </w:pP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 w:eastAsia="en-GB"/>
        </w:rPr>
        <w:t>-u članu 51.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 propisati čime korisnik lovišta odobrava fotolov,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u članu 53.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navedeno je lovačko oružje kojim je dozvoljen lov divljači, a pitanje je da li će nekim pravilnikom biti definisan broj metaka u spremniku poluautomatskog oružja, da li će biti određen na pet metaka u spemniku?. 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  <w:t>Dodati novi stav da je na lovačke puške sa izolučenim cijevima za lov divljači visokog lova, dozvoljeno montirati moderator zvuka, koji se koristi sa standard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Latn-BA" w:eastAsia="en-GB"/>
        </w:rPr>
        <w:t>n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  <w:t>om lovačkom munici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Latn-BA" w:eastAsia="en-GB"/>
        </w:rPr>
        <w:t>j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  <w:t>om. Propisati da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ministar donosi pravilnik o načinu upotrebe lovačkog oružja i minicije,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56.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izmijeniti naziv „rogovima“ kod vrsta kao što su srndać, obični jelen i jelen lopatar sa pravilnim stručnim terminom rogovlje ili parogovi,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u članu 58. u stavu 2.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rok za ocjenjivanje lovačkih trofeja stečenih u sportsko-rekreacionom lovu </w:t>
      </w:r>
      <w:proofErr w:type="spellStart"/>
      <w:r w:rsidRPr="003F3C0A">
        <w:rPr>
          <w:rFonts w:ascii="Times New Roman" w:hAnsi="Times New Roman" w:cs="Times New Roman"/>
          <w:sz w:val="24"/>
          <w:szCs w:val="24"/>
          <w:lang w:eastAsia="en-GB"/>
        </w:rPr>
        <w:t>produžiti</w:t>
      </w:r>
      <w:proofErr w:type="spellEnd"/>
      <w:r w:rsidRPr="003F3C0A">
        <w:rPr>
          <w:rFonts w:ascii="Times New Roman" w:hAnsi="Times New Roman" w:cs="Times New Roman"/>
          <w:sz w:val="24"/>
          <w:szCs w:val="24"/>
          <w:lang w:eastAsia="en-GB"/>
        </w:rPr>
        <w:t>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sa 30 dana na 60 dana,  a da komisiju za ocjenjivanje lovačkih trofeja čine lica koja imaju položen ispit za ocjenjivanje lovačkih trofeja umjesto riječi „iz redova članova“,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-u 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članu 62.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za štetu pričinjenu na pčelinjacima propisati vrstu adekvatne ograde za zaštitu od divljači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i dodatno da ispunjava uslove propisa o pčelarstvu,</w:t>
      </w:r>
    </w:p>
    <w:p w:rsidR="007F7251" w:rsidRDefault="007F7251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 w:eastAsia="en-GB"/>
        </w:rPr>
      </w:pP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u članu 63.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u stavu 4. osim medvjeda upisati i dabra kada je u pitanju izuzetak za naknadu štete od lovostajem zaštićene vrste, na način da naknadu plaća Republika iz budžeta u visini od 50%, lokalna zajednica u visini od 25% i korisnik lovišta u visini od 25% procjene štete,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64.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propisati ujednačen način procjene štete po tržišnim cijenama za tekuću godinu (jagnjeta, krave ili košnice pčela), po kojoj opštinska komisija procjenjuje visinu pričinjene štete,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66.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propisati ko plaća štetu naletom divljači na automobil ako je vozač pravilno vozio, a nije bilo organizovanog lova? Dodati novi stav koji glasi „Ukoliko upravljač puta ne postupi u skladu sa st. 1. i 3. ovog člana, a šteta je nastala kao posljedica sprovođenja lova i uznemiravanja divljači, nastalu štetu plaća upravljač puta u visini 50% i korisnik lovišta u visini 50% procjene štete. Ukoliko se utvrdi da je vozač upravljao motornim vozilom u skladu sa propisima kojima je uređena bezbjednost saobraćaja na putevima i postojećim saobraćajnim znacima, a korisnik lovišta nije sprovodio lov, nastalu štetu plaća Republika iz budžeta u visini 50% i korisnik lovišta u visini 50% procjene štete. Propisati  i da je za štetu nastalu naletom motornog vozila na divljač na auto-putu, ukoliko se utvrdi da je vozač vozio u skladu sa propisima o bezbjednosti saobraćaja na putevima i postojećim saobraćajnim znacima, odgovoran  upravljač auto-puta.“.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lastRenderedPageBreak/>
        <w:t>-U članu 76. stavu 3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. uslov za lovočuvara umjesto „sa završenom obukom za rukovanje vatrenim oružjem“ zamijeniti „da posjeduje oružni list“ i pojasniti da li se propisana službena oprema odnosi i na angažovanog pomoćnog lovočuvara, a uslov za lovočuvara prilagoditi na način da lovočuvari zaposleni u privrednom lovištu, čiji je korisnik u JPŠ „Šume RS“ a.d. Sokolac, sa srednjom šumarskom školom mogu ostati i biti angažovani na poslovima lovočuvara.“,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77. 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propisati obavezu lovočuvaru da je dužan prilikom postavljanja i korišćenja nadzornih kamera i opreme video-nadzora vršiti u skladu sa Zakonom o zaštiti ličnih podataka, što daje dodatnu odgovornost pri nadzoru.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posebnom članu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propisati da „Fizičko ili pravno lice koje postupi suprotno oredbama člana 7. st. 7, 8. i 9. ovog zakona, kazniće se u skladu sa Krivičnim </w:t>
      </w:r>
      <w:r w:rsidRPr="003F3C0A">
        <w:rPr>
          <w:rFonts w:ascii="Times New Roman" w:hAnsi="Times New Roman" w:cs="Times New Roman"/>
          <w:sz w:val="24"/>
          <w:szCs w:val="24"/>
          <w:lang w:val="sr-Cyrl-RS" w:eastAsia="en-GB"/>
        </w:rPr>
        <w:t>zakonikom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Republike Srpske,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83. stav 2.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riječi „od 300 do 900“ zaamijeniti sa riječima „od 900 do 2.000“,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84.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dodati i namjerno trovanje divljih vrsta kao prekršaj,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 w:eastAsia="en-GB"/>
        </w:rPr>
        <w:t>-u članu 85. stav 4.</w:t>
      </w:r>
      <w:r w:rsidRPr="003F3C0A">
        <w:rPr>
          <w:rFonts w:ascii="Times New Roman" w:hAnsi="Times New Roman" w:cs="Times New Roman"/>
          <w:color w:val="000000"/>
          <w:sz w:val="24"/>
          <w:szCs w:val="24"/>
          <w:lang w:val="sr-Cyrl-BA" w:eastAsia="en-GB"/>
        </w:rPr>
        <w:t> Nacrta brisati „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Licence fizičkim licima za izradu lovnih osnova stečene po odredbama Zakona o lovstvu („Službeni glasnik Republike Srpske“, br. 60/09 i 50/13) ostaju na snazi do isteka perioda za koji su izdate.“,</w:t>
      </w:r>
    </w:p>
    <w:p w:rsidR="007F7251" w:rsidRDefault="007F7251" w:rsidP="003F3C0A">
      <w:pPr>
        <w:pStyle w:val="NoSpacing"/>
        <w:jc w:val="both"/>
        <w:rPr>
          <w:rFonts w:ascii="Times New Roman" w:hAnsi="Times New Roman" w:cs="Times New Roman"/>
          <w:strike/>
          <w:sz w:val="24"/>
          <w:szCs w:val="24"/>
          <w:lang w:val="sr-Cyrl-BA" w:eastAsia="en-GB"/>
        </w:rPr>
      </w:pP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86. stavu 1.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riječi „godinu dana“ zamjeniti sa „šest mjeseci“, i dodati: „ u roku od godinu dana od dana stupanja na snagu  ovog zakona Vlada će donijeti Odluku o visini i načinu plaćanja naknade iz člana 34. stav 2. i dodati još dvije tačke: Program razvoja lovstva (član 41. stav 2.), i Plan upravljanja velikim zvijerima (član 42. stav 5.),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-u članu 86. 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dodati novi stav kojim se priznaje lovočuvarski ispit položen po Zakonu o lovstvu koji je na snazi,</w:t>
      </w:r>
    </w:p>
    <w:p w:rsidR="007F7251" w:rsidRDefault="007F7251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 w:eastAsia="en-GB"/>
        </w:rPr>
      </w:pP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-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u prelaznim odredbama</w:t>
      </w: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 propisati da se u štetama nastalim naletom divljači na vozila primjenjuje samo i isključivo Zakon o lovstvu.</w:t>
      </w:r>
    </w:p>
    <w:p w:rsidR="00B56A33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407140" w:rsidRPr="003F3C0A" w:rsidRDefault="00407140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</w:p>
    <w:p w:rsidR="00B56A33" w:rsidRPr="00407140" w:rsidRDefault="00B56A33" w:rsidP="003F3C0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</w:t>
      </w:r>
      <w:r w:rsidR="00407140"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  <w:r w:rsidR="00407140"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  <w:r w:rsidR="00407140"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  <w:r w:rsidR="00407140"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  <w:r w:rsidR="00407140"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  <w:r w:rsidR="00407140"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  <w:r w:rsidR="00407140"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  <w:r w:rsidR="00407140"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  <w:r w:rsidR="00407140"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  <w:r w:rsidR="00407140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    </w:t>
      </w:r>
      <w:r w:rsidR="00407140" w:rsidRPr="0040714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MINISTAR</w:t>
      </w:r>
      <w:r w:rsidR="00407140" w:rsidRPr="00407140">
        <w:rPr>
          <w:rFonts w:ascii="Times New Roman" w:hAnsi="Times New Roman" w:cs="Times New Roman"/>
          <w:b/>
          <w:sz w:val="24"/>
          <w:szCs w:val="24"/>
          <w:lang w:val="sr-Cyrl-BA" w:eastAsia="en-GB"/>
        </w:rPr>
        <w:tab/>
      </w:r>
    </w:p>
    <w:p w:rsidR="00407140" w:rsidRPr="003F3C0A" w:rsidRDefault="00407140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  <w:r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  <w:r>
        <w:rPr>
          <w:rFonts w:ascii="Times New Roman" w:hAnsi="Times New Roman" w:cs="Times New Roman"/>
          <w:sz w:val="24"/>
          <w:szCs w:val="24"/>
          <w:lang w:val="sr-Cyrl-BA" w:eastAsia="en-GB"/>
        </w:rPr>
        <w:tab/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sr-Cyrl-BA" w:eastAsia="en-GB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Dr Savo Minić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b/>
          <w:bCs/>
          <w:sz w:val="24"/>
          <w:szCs w:val="24"/>
          <w:lang w:val="sr-Cyrl-BA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en-AU" w:eastAsia="en-GB"/>
        </w:rPr>
        <w:t> </w:t>
      </w:r>
    </w:p>
    <w:p w:rsidR="00B56A33" w:rsidRPr="003F3C0A" w:rsidRDefault="00B56A33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3F3C0A">
        <w:rPr>
          <w:rFonts w:ascii="Times New Roman" w:hAnsi="Times New Roman" w:cs="Times New Roman"/>
          <w:sz w:val="24"/>
          <w:szCs w:val="24"/>
          <w:lang w:val="en-AU" w:eastAsia="en-GB"/>
        </w:rPr>
        <w:t> </w:t>
      </w:r>
    </w:p>
    <w:p w:rsidR="00286FA6" w:rsidRPr="003F3C0A" w:rsidRDefault="00286FA6" w:rsidP="003F3C0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286FA6" w:rsidRPr="003F3C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DB"/>
    <w:rsid w:val="00286FA6"/>
    <w:rsid w:val="003F3C0A"/>
    <w:rsid w:val="00407140"/>
    <w:rsid w:val="004E65AF"/>
    <w:rsid w:val="00650BC3"/>
    <w:rsid w:val="007F7251"/>
    <w:rsid w:val="00AA69C8"/>
    <w:rsid w:val="00B11166"/>
    <w:rsid w:val="00B56A33"/>
    <w:rsid w:val="00F7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CC2E0"/>
  <w15:chartTrackingRefBased/>
  <w15:docId w15:val="{EC648FBA-9ABB-456A-A39A-7849E486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A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1B07B-218F-44C5-983A-19AF0589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3161</Words>
  <Characters>18021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Milanka Jovanovic</dc:creator>
  <cp:keywords/>
  <dc:description/>
  <cp:lastModifiedBy>Milanka Jovanovic</cp:lastModifiedBy>
  <cp:revision>8</cp:revision>
  <dcterms:created xsi:type="dcterms:W3CDTF">2024-05-31T11:10:00Z</dcterms:created>
  <dcterms:modified xsi:type="dcterms:W3CDTF">2024-05-31T11:57:00Z</dcterms:modified>
</cp:coreProperties>
</file>